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D337D" w14:textId="5FF596AC" w:rsidR="003D4EF5" w:rsidRPr="003D4EF5" w:rsidRDefault="003D4EF5" w:rsidP="003D4EF5">
      <w:pPr>
        <w:pStyle w:val="CRCoverPage"/>
        <w:outlineLvl w:val="0"/>
        <w:rPr>
          <w:b/>
          <w:noProof/>
          <w:sz w:val="24"/>
        </w:rPr>
      </w:pPr>
      <w:r w:rsidRPr="003D4EF5">
        <w:rPr>
          <w:b/>
          <w:noProof/>
          <w:sz w:val="24"/>
        </w:rPr>
        <w:t>3GPP TSG-RAN WG4 Meeting # 112</w:t>
      </w:r>
      <w:r w:rsidRPr="003D4EF5">
        <w:rPr>
          <w:b/>
          <w:noProof/>
          <w:sz w:val="24"/>
        </w:rPr>
        <w:tab/>
      </w:r>
      <w:r w:rsidRPr="003D4EF5">
        <w:rPr>
          <w:b/>
          <w:noProof/>
          <w:sz w:val="24"/>
        </w:rPr>
        <w:tab/>
      </w:r>
      <w:r w:rsidRPr="003D4EF5">
        <w:rPr>
          <w:b/>
          <w:noProof/>
          <w:sz w:val="24"/>
        </w:rPr>
        <w:tab/>
      </w:r>
      <w:r w:rsidRPr="003D4EF5">
        <w:rPr>
          <w:b/>
          <w:noProof/>
          <w:sz w:val="24"/>
        </w:rPr>
        <w:tab/>
      </w:r>
      <w:r w:rsidRPr="003D4EF5">
        <w:rPr>
          <w:b/>
          <w:noProof/>
          <w:sz w:val="24"/>
        </w:rPr>
        <w:tab/>
      </w:r>
      <w:r w:rsidRPr="003D4EF5">
        <w:rPr>
          <w:b/>
          <w:noProof/>
          <w:sz w:val="24"/>
        </w:rPr>
        <w:tab/>
      </w:r>
      <w:r w:rsidR="0071535B" w:rsidRPr="0071535B">
        <w:rPr>
          <w:b/>
          <w:noProof/>
          <w:sz w:val="24"/>
        </w:rPr>
        <w:t>R4-2412974</w:t>
      </w:r>
    </w:p>
    <w:p w14:paraId="730545E8" w14:textId="7ADEC1F2" w:rsidR="001F6272" w:rsidRPr="006B30DF" w:rsidRDefault="003D4EF5" w:rsidP="003D4EF5">
      <w:pPr>
        <w:pStyle w:val="CRCoverPage"/>
        <w:outlineLvl w:val="0"/>
        <w:rPr>
          <w:b/>
          <w:noProof/>
          <w:sz w:val="24"/>
          <w:lang w:val="en-US"/>
        </w:rPr>
      </w:pPr>
      <w:r w:rsidRPr="003D4EF5">
        <w:rPr>
          <w:b/>
          <w:noProof/>
          <w:sz w:val="24"/>
        </w:rPr>
        <w:t xml:space="preserve">Maastricht, Netherland, </w:t>
      </w:r>
      <w:r w:rsidR="00CE3D4E" w:rsidRPr="00CE3D4E">
        <w:rPr>
          <w:b/>
          <w:noProof/>
          <w:sz w:val="24"/>
        </w:rPr>
        <w:t xml:space="preserve">19th - 23rd  </w:t>
      </w:r>
      <w:r w:rsidRPr="003D4EF5">
        <w:rPr>
          <w:b/>
          <w:noProof/>
          <w:sz w:val="24"/>
        </w:rPr>
        <w:t>August, 2024</w:t>
      </w:r>
      <w:r w:rsidRPr="003D4EF5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7CC96D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A318F1">
        <w:rPr>
          <w:rFonts w:cs="Arial"/>
          <w:sz w:val="22"/>
          <w:szCs w:val="22"/>
          <w:lang w:val="en-US"/>
        </w:rPr>
        <w:t xml:space="preserve">BS RF requirement overview for LP-WUS </w:t>
      </w:r>
    </w:p>
    <w:p w14:paraId="51BD89B7" w14:textId="226396B9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B94EBE">
        <w:rPr>
          <w:rFonts w:cs="Arial"/>
          <w:sz w:val="22"/>
          <w:szCs w:val="22"/>
          <w:lang w:val="en-US" w:eastAsia="zh-CN"/>
        </w:rPr>
        <w:t>8.22</w:t>
      </w:r>
      <w:r w:rsidR="00C4212C" w:rsidRPr="00766BE9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0BA39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766BE9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754870A" w14:textId="0E0DD72C" w:rsidR="00FC43A4" w:rsidRPr="00FC43A4" w:rsidRDefault="00301D49" w:rsidP="00FB4584">
      <w:pPr>
        <w:pStyle w:val="ListParagraph"/>
        <w:ind w:left="0"/>
        <w:rPr>
          <w:rFonts w:ascii="Calibri" w:hAnsi="Calibri"/>
          <w:kern w:val="2"/>
          <w:sz w:val="22"/>
          <w:szCs w:val="24"/>
          <w:lang w:val="en-SE" w:eastAsia="zh-CN"/>
          <w14:ligatures w14:val="standardContextual"/>
        </w:rPr>
      </w:pPr>
      <w:r>
        <w:rPr>
          <w:lang w:val="en-US"/>
        </w:rPr>
        <w:t xml:space="preserve">In </w:t>
      </w:r>
      <w:r w:rsidR="00512D30">
        <w:rPr>
          <w:lang w:val="en-US"/>
        </w:rPr>
        <w:t xml:space="preserve">WF[2], </w:t>
      </w:r>
      <w:r w:rsidR="00B43512">
        <w:rPr>
          <w:lang w:val="en-US"/>
        </w:rPr>
        <w:t xml:space="preserve">the different aspects of the </w:t>
      </w:r>
      <w:r w:rsidR="007D794E">
        <w:rPr>
          <w:lang w:val="en-US"/>
        </w:rPr>
        <w:t>RF impact of the LP-WUS signal are listed and we share our view on these issues</w:t>
      </w:r>
      <w:r w:rsidR="00E309EF">
        <w:rPr>
          <w:lang w:val="en-US"/>
        </w:rPr>
        <w:t xml:space="preserve"> in below discussion</w:t>
      </w:r>
      <w:r w:rsidR="007D794E">
        <w:rPr>
          <w:lang w:val="en-US"/>
        </w:rPr>
        <w:t>.</w:t>
      </w:r>
    </w:p>
    <w:p w14:paraId="4D8D87EC" w14:textId="7884D6FB" w:rsidR="00E34806" w:rsidRDefault="00FB51EE" w:rsidP="00AB2420">
      <w:pPr>
        <w:rPr>
          <w:lang w:val="en-US"/>
        </w:rPr>
      </w:pPr>
      <w:r>
        <w:rPr>
          <w:lang w:val="en-US"/>
        </w:rPr>
        <w:t xml:space="preserve">As in study phase, the focus of the evaluation of the RF impact of LP-WUS is on the power boosting capability. The </w:t>
      </w:r>
      <w:r w:rsidR="00144415">
        <w:rPr>
          <w:lang w:val="en-US"/>
        </w:rPr>
        <w:t xml:space="preserve">boosting of </w:t>
      </w:r>
      <w:r w:rsidR="00C71A4A">
        <w:rPr>
          <w:lang w:val="en-US"/>
        </w:rPr>
        <w:t xml:space="preserve">signal may impact the emission performance especially </w:t>
      </w:r>
      <w:r w:rsidR="000B60FD">
        <w:rPr>
          <w:lang w:val="en-US"/>
        </w:rPr>
        <w:t xml:space="preserve">when </w:t>
      </w:r>
      <w:r w:rsidR="00C71A4A">
        <w:rPr>
          <w:lang w:val="en-US"/>
        </w:rPr>
        <w:t xml:space="preserve">the </w:t>
      </w:r>
      <w:r w:rsidR="00073308">
        <w:rPr>
          <w:lang w:val="en-US"/>
        </w:rPr>
        <w:t xml:space="preserve">WUS </w:t>
      </w:r>
      <w:r w:rsidR="00C71A4A">
        <w:rPr>
          <w:lang w:val="en-US"/>
        </w:rPr>
        <w:t>signal is located at the channel edge</w:t>
      </w:r>
      <w:r w:rsidR="00392058">
        <w:rPr>
          <w:lang w:val="en-US"/>
        </w:rPr>
        <w:t xml:space="preserve">. In 38.104, the </w:t>
      </w:r>
      <w:r w:rsidR="00E34806">
        <w:rPr>
          <w:lang w:val="en-US"/>
        </w:rPr>
        <w:t xml:space="preserve">booting is specified in RE power </w:t>
      </w:r>
      <w:r w:rsidR="009C439D">
        <w:rPr>
          <w:lang w:val="en-US"/>
        </w:rPr>
        <w:t>control dynamic range as illustrated below.</w:t>
      </w:r>
    </w:p>
    <w:p w14:paraId="18ED7978" w14:textId="77777777" w:rsidR="00E34806" w:rsidRDefault="00E34806" w:rsidP="00E34806">
      <w:pPr>
        <w:pStyle w:val="TH"/>
        <w:rPr>
          <w:lang w:eastAsia="en-US"/>
        </w:rPr>
      </w:pPr>
      <w:r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E34806" w14:paraId="320B8746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9A125" w14:textId="77777777" w:rsidR="00E34806" w:rsidRDefault="00E34806">
            <w:pPr>
              <w:pStyle w:val="TAH"/>
            </w:pPr>
            <w:r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D42" w14:textId="77777777" w:rsidR="00E34806" w:rsidRDefault="00E34806">
            <w:pPr>
              <w:pStyle w:val="TAH"/>
            </w:pPr>
            <w:r>
              <w:rPr>
                <w:rFonts w:cs="v5.0.0"/>
              </w:rPr>
              <w:t>RE power control dynamic range (dB)</w:t>
            </w:r>
          </w:p>
        </w:tc>
      </w:tr>
      <w:tr w:rsidR="00E34806" w14:paraId="2013680F" w14:textId="77777777" w:rsidTr="00E34806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480A" w14:textId="77777777" w:rsidR="00E34806" w:rsidRDefault="00E34806">
            <w:pPr>
              <w:pStyle w:val="TAH"/>
            </w:pPr>
            <w:r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000" w14:textId="77777777" w:rsidR="00E34806" w:rsidRDefault="00E34806">
            <w:pPr>
              <w:pStyle w:val="TAH"/>
            </w:pPr>
            <w:r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051" w14:textId="77777777" w:rsidR="00E34806" w:rsidRDefault="00E34806">
            <w:pPr>
              <w:pStyle w:val="TAH"/>
            </w:pPr>
            <w:r>
              <w:rPr>
                <w:rFonts w:cs="v5.0.0"/>
              </w:rPr>
              <w:t>(up)</w:t>
            </w:r>
          </w:p>
        </w:tc>
      </w:tr>
      <w:tr w:rsidR="00E34806" w14:paraId="7FA2F45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B8C1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B85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B21" w14:textId="77777777" w:rsidR="00E34806" w:rsidRDefault="00E34806">
            <w:pPr>
              <w:pStyle w:val="TAC"/>
            </w:pPr>
            <w:r>
              <w:rPr>
                <w:rFonts w:cs="v5.0.0"/>
              </w:rPr>
              <w:t>+4</w:t>
            </w:r>
          </w:p>
        </w:tc>
      </w:tr>
      <w:tr w:rsidR="00E34806" w14:paraId="242AC23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DF7D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5AA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C0FF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3209C057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8291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76F" w14:textId="77777777" w:rsidR="00E34806" w:rsidRDefault="00E34806">
            <w:pPr>
              <w:pStyle w:val="TAC"/>
            </w:pPr>
            <w:r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776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0597F24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A57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BA99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66F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680900A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53BB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C05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28C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599F6C9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BB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1024</w:t>
            </w:r>
            <w:r>
              <w:rPr>
                <w:rFonts w:cs="Arial"/>
              </w:rPr>
              <w:t>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40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57A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</w:tr>
      <w:tr w:rsidR="00E34806" w14:paraId="697D3E16" w14:textId="77777777" w:rsidTr="00E34806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5A3" w14:textId="77777777" w:rsidR="00E34806" w:rsidRDefault="00E34806">
            <w:pPr>
              <w:pStyle w:val="TAN"/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The </w:t>
            </w:r>
            <w:r>
              <w:rPr>
                <w:rFonts w:cs="v5.0.0"/>
                <w:snapToGrid w:val="0"/>
              </w:rPr>
              <w:t>output power</w:t>
            </w:r>
            <w:r>
              <w:rPr>
                <w:rFonts w:cs="Arial"/>
              </w:rPr>
              <w:t xml:space="preserve"> per carrier shall always be less or equal to the maximum</w:t>
            </w:r>
            <w:r>
              <w:rPr>
                <w:rFonts w:cs="v5.0.0"/>
                <w:snapToGrid w:val="0"/>
              </w:rPr>
              <w:t xml:space="preserve"> output power of the base station</w:t>
            </w:r>
            <w:r>
              <w:rPr>
                <w:rFonts w:cs="Arial"/>
              </w:rPr>
              <w:t>.</w:t>
            </w:r>
          </w:p>
        </w:tc>
      </w:tr>
    </w:tbl>
    <w:p w14:paraId="60302042" w14:textId="49A4462B" w:rsidR="0048044D" w:rsidRDefault="00C71A4A" w:rsidP="00AB2420">
      <w:pPr>
        <w:rPr>
          <w:lang w:val="en-US"/>
        </w:rPr>
      </w:pPr>
      <w:r>
        <w:rPr>
          <w:lang w:val="en-US"/>
        </w:rPr>
        <w:t xml:space="preserve"> </w:t>
      </w:r>
    </w:p>
    <w:p w14:paraId="0FF9278C" w14:textId="0B3A0FA5" w:rsidR="00C064ED" w:rsidRDefault="009C439D" w:rsidP="00AB2420">
      <w:pPr>
        <w:rPr>
          <w:lang w:val="en-US"/>
        </w:rPr>
      </w:pPr>
      <w:r>
        <w:rPr>
          <w:lang w:val="en-US"/>
        </w:rPr>
        <w:t>In 38.141-1 and 38.141-2, for FR1 test model TM</w:t>
      </w:r>
      <w:r w:rsidR="003510A5">
        <w:rPr>
          <w:lang w:val="en-US"/>
        </w:rPr>
        <w:t xml:space="preserve">1.2 including a 3dB boosting at the channel edge with </w:t>
      </w:r>
      <w:r w:rsidR="00D72DF3">
        <w:rPr>
          <w:lang w:val="en-US"/>
        </w:rPr>
        <w:t xml:space="preserve">up to </w:t>
      </w:r>
      <w:r w:rsidR="000329AD">
        <w:rPr>
          <w:lang w:val="en-US"/>
        </w:rPr>
        <w:t xml:space="preserve">40% of the </w:t>
      </w:r>
      <w:r w:rsidR="00D72DF3">
        <w:rPr>
          <w:lang w:val="en-US"/>
        </w:rPr>
        <w:t xml:space="preserve">total PDSCH RB </w:t>
      </w:r>
      <w:r w:rsidR="00163468">
        <w:rPr>
          <w:lang w:val="en-US"/>
        </w:rPr>
        <w:t xml:space="preserve">allocated in the channel. </w:t>
      </w:r>
      <w:r w:rsidR="00E35A6F">
        <w:rPr>
          <w:lang w:val="en-US"/>
        </w:rPr>
        <w:t>So if the CP-OFDM symbol used for LP-WUS generation is QPSK modulatio</w:t>
      </w:r>
      <w:r w:rsidR="007173D4">
        <w:rPr>
          <w:lang w:val="en-US"/>
        </w:rPr>
        <w:t xml:space="preserve">n, the 3dB power boosting could be possible already for legacy </w:t>
      </w:r>
      <w:r w:rsidR="00C064ED">
        <w:rPr>
          <w:lang w:val="en-US"/>
        </w:rPr>
        <w:t>NR Base station.</w:t>
      </w:r>
      <w:r w:rsidR="00515035">
        <w:rPr>
          <w:lang w:val="en-US"/>
        </w:rPr>
        <w:t xml:space="preserve"> </w:t>
      </w:r>
      <w:r w:rsidR="00910A00">
        <w:rPr>
          <w:lang w:val="en-US"/>
        </w:rPr>
        <w:t>For the applicable BS type, as NB-IoT power boosting applies to type 1-C</w:t>
      </w:r>
      <w:r w:rsidR="002F0736">
        <w:rPr>
          <w:lang w:val="en-US"/>
        </w:rPr>
        <w:t>, the LP-WUS power boosting can follow the same way as NB-IoT</w:t>
      </w:r>
      <w:r w:rsidR="00146649">
        <w:rPr>
          <w:lang w:val="en-US"/>
        </w:rPr>
        <w:t>.</w:t>
      </w:r>
      <w:r w:rsidR="00095AC2">
        <w:rPr>
          <w:lang w:val="en-US"/>
        </w:rPr>
        <w:t xml:space="preserve"> In 38.141-1, the declaration for NB-IoT power boosting only for BS type 1-C. </w:t>
      </w:r>
    </w:p>
    <w:p w14:paraId="50CCF84E" w14:textId="7CD3B43B" w:rsidR="004F5C38" w:rsidRDefault="004F5C38" w:rsidP="004F5C38">
      <w:pPr>
        <w:pStyle w:val="TH"/>
        <w:rPr>
          <w:lang w:val="en-SE" w:eastAsia="zh-CN"/>
        </w:rPr>
      </w:pPr>
      <w:r>
        <w:rPr>
          <w:lang w:val="en-SE"/>
        </w:rPr>
        <w:t>Table 4.6-1</w:t>
      </w:r>
      <w:r w:rsidRPr="004F5C38">
        <w:rPr>
          <w:lang w:val="en-US"/>
        </w:rPr>
        <w:t xml:space="preserve"> </w:t>
      </w:r>
      <w:r>
        <w:rPr>
          <w:lang w:val="en-US"/>
        </w:rPr>
        <w:t>[</w:t>
      </w:r>
      <w:r w:rsidR="00476F57">
        <w:rPr>
          <w:lang w:val="en-US"/>
        </w:rPr>
        <w:t>2</w:t>
      </w:r>
      <w:r>
        <w:rPr>
          <w:lang w:val="en-US"/>
        </w:rPr>
        <w:t>]</w:t>
      </w:r>
      <w:r>
        <w:rPr>
          <w:lang w:val="en-SE"/>
        </w:rPr>
        <w:t xml:space="preserve"> Manufacturer declarations for </w:t>
      </w:r>
      <w:r>
        <w:rPr>
          <w:i/>
          <w:lang w:val="en-SE"/>
        </w:rPr>
        <w:t>BS type 1-C</w:t>
      </w:r>
      <w:r>
        <w:rPr>
          <w:lang w:val="en-SE"/>
        </w:rPr>
        <w:t xml:space="preserve"> and </w:t>
      </w:r>
      <w:r>
        <w:rPr>
          <w:i/>
          <w:lang w:val="en-SE"/>
        </w:rPr>
        <w:t>BS type 1-H</w:t>
      </w:r>
      <w:r>
        <w:rPr>
          <w:lang w:val="en-SE"/>
        </w:rPr>
        <w:t xml:space="preserve"> conducted test requirements</w:t>
      </w:r>
    </w:p>
    <w:p w14:paraId="2957648B" w14:textId="77777777" w:rsidR="0030784E" w:rsidRPr="004F5C38" w:rsidRDefault="0030784E" w:rsidP="00AB2420">
      <w:pPr>
        <w:rPr>
          <w:lang w:val="en-SE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7"/>
        <w:gridCol w:w="2339"/>
        <w:gridCol w:w="4253"/>
        <w:gridCol w:w="851"/>
        <w:gridCol w:w="920"/>
      </w:tblGrid>
      <w:tr w:rsidR="0030784E" w14:paraId="4197E92B" w14:textId="77777777" w:rsidTr="000F686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95F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Declaration identifier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5B65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Declaration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E8EB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Description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DD4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lang w:val="en-US" w:eastAsia="en-US"/>
              </w:rPr>
              <w:t>Applicability</w:t>
            </w:r>
          </w:p>
        </w:tc>
      </w:tr>
      <w:tr w:rsidR="0030784E" w14:paraId="1D3C5E90" w14:textId="77777777" w:rsidTr="000F686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793" w14:textId="77777777" w:rsidR="0030784E" w:rsidRDefault="0030784E">
            <w:pPr>
              <w:pStyle w:val="TAH"/>
              <w:rPr>
                <w:lang w:val="en-US"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C441" w14:textId="77777777" w:rsidR="0030784E" w:rsidRDefault="0030784E">
            <w:pPr>
              <w:pStyle w:val="TAH"/>
              <w:rPr>
                <w:lang w:val="en-US"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35" w14:textId="77777777" w:rsidR="0030784E" w:rsidRDefault="0030784E">
            <w:pPr>
              <w:pStyle w:val="TAH"/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C10A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i/>
                <w:lang w:val="en-US" w:eastAsia="en-US"/>
              </w:rPr>
              <w:t>BS type 1-C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6EFB" w14:textId="77777777" w:rsidR="0030784E" w:rsidRDefault="0030784E">
            <w:pPr>
              <w:pStyle w:val="TAH"/>
              <w:rPr>
                <w:lang w:val="en-US" w:eastAsia="en-US"/>
              </w:rPr>
            </w:pPr>
            <w:r>
              <w:rPr>
                <w:i/>
                <w:lang w:val="en-US" w:eastAsia="en-US"/>
              </w:rPr>
              <w:t>BS type 1-H</w:t>
            </w:r>
          </w:p>
        </w:tc>
      </w:tr>
      <w:tr w:rsidR="000F6865" w14:paraId="3224B2A9" w14:textId="77777777" w:rsidTr="000F686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4A75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37FB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operation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AFB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Manufacturer shall declare the support of NB-IoT operation in NR in-band and the number of supported NB-IoT carriers in total and for each supported band, frequency range and channel bandwidth.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EE02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9FDC" w14:textId="77777777" w:rsidR="000F6865" w:rsidRDefault="000F6865">
            <w:pPr>
              <w:pStyle w:val="TAL"/>
              <w:rPr>
                <w:lang w:val="en-US" w:eastAsia="en-US"/>
              </w:rPr>
            </w:pPr>
          </w:p>
        </w:tc>
      </w:tr>
      <w:tr w:rsidR="000F6865" w14:paraId="4CEA7CEB" w14:textId="77777777" w:rsidTr="000F686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BAE9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5B5A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sub-carrier spacing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7C50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If the BS supports NB-IoT operation in NR in-band, manufacturer shall declare if it supports 15 kHz sub-carrier spacing, 3.75 kHz sub-carrier spacing, or both for NPUSCH.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E320" w14:textId="77777777" w:rsid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2934" w14:textId="77777777" w:rsidR="000F6865" w:rsidRDefault="000F6865">
            <w:pPr>
              <w:pStyle w:val="TAL"/>
              <w:rPr>
                <w:lang w:val="en-US" w:eastAsia="en-US"/>
              </w:rPr>
            </w:pPr>
          </w:p>
        </w:tc>
      </w:tr>
      <w:tr w:rsidR="000F6865" w14:paraId="19ED112C" w14:textId="77777777" w:rsidTr="000F6865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12B8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D.43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0466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 w:rsidRPr="000F6865">
              <w:rPr>
                <w:lang w:val="en-US" w:eastAsia="en-US"/>
              </w:rPr>
              <w:t>NB-IoT power dynamic range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7195" w14:textId="77777777" w:rsidR="000F6865" w:rsidRP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If the BS supports NB-IoT operation in NR in-band, manufacturer shall declare the maximum power dynamic range it could support with a minimum of +6dB or +3dB as specified in clause 6.3.4 of TS 38.104 [2] (Note 5).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2144" w14:textId="77777777" w:rsidR="000F6865" w:rsidRDefault="000F6865">
            <w:pPr>
              <w:pStyle w:val="TAL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1A21" w14:textId="77777777" w:rsidR="000F6865" w:rsidRDefault="000F6865">
            <w:pPr>
              <w:pStyle w:val="TAL"/>
              <w:rPr>
                <w:lang w:val="en-US" w:eastAsia="en-US"/>
              </w:rPr>
            </w:pPr>
          </w:p>
        </w:tc>
      </w:tr>
    </w:tbl>
    <w:p w14:paraId="0900B86E" w14:textId="77777777" w:rsidR="0030784E" w:rsidRDefault="0030784E" w:rsidP="00AB2420">
      <w:pPr>
        <w:rPr>
          <w:lang w:val="en-US"/>
        </w:rPr>
      </w:pPr>
    </w:p>
    <w:p w14:paraId="49A1352D" w14:textId="77777777" w:rsidR="00FC3655" w:rsidRDefault="00C064ED" w:rsidP="00C064ED">
      <w:pPr>
        <w:pStyle w:val="Observation"/>
        <w:rPr>
          <w:lang w:val="en-US"/>
        </w:rPr>
      </w:pPr>
      <w:bookmarkStart w:id="0" w:name="_Ref163139430"/>
      <w:r w:rsidRPr="6C309EC5">
        <w:rPr>
          <w:lang w:val="en-US"/>
        </w:rPr>
        <w:t>3 dB power boosting is possible if CP-OFDM symbol used for LP-WUS generation is QPSK modulation</w:t>
      </w:r>
      <w:r w:rsidR="00FC3655" w:rsidRPr="6C309EC5">
        <w:rPr>
          <w:lang w:val="en-US"/>
        </w:rPr>
        <w:t>.</w:t>
      </w:r>
      <w:bookmarkEnd w:id="0"/>
    </w:p>
    <w:p w14:paraId="53892034" w14:textId="750DCCB6" w:rsidR="00515035" w:rsidRDefault="00643424" w:rsidP="00C064ED">
      <w:pPr>
        <w:pStyle w:val="Observation"/>
        <w:rPr>
          <w:lang w:val="en-US"/>
        </w:rPr>
      </w:pPr>
      <w:bookmarkStart w:id="1" w:name="_Ref165900733"/>
      <w:r w:rsidRPr="6C309EC5">
        <w:rPr>
          <w:lang w:val="en-US"/>
        </w:rPr>
        <w:t>3 dB power boosting is applied to BS type 1-C, 1-H and 1-O</w:t>
      </w:r>
      <w:r w:rsidR="00A25EB0">
        <w:rPr>
          <w:lang w:val="en-US"/>
        </w:rPr>
        <w:t xml:space="preserve"> in test model TM1.2</w:t>
      </w:r>
      <w:r w:rsidRPr="6C309EC5">
        <w:rPr>
          <w:lang w:val="en-US"/>
        </w:rPr>
        <w:t>.</w:t>
      </w:r>
      <w:bookmarkEnd w:id="1"/>
    </w:p>
    <w:p w14:paraId="0FEC82C3" w14:textId="3DA0822F" w:rsidR="00095AC2" w:rsidRDefault="00095AC2" w:rsidP="00C064ED">
      <w:pPr>
        <w:pStyle w:val="Observation"/>
        <w:rPr>
          <w:lang w:val="en-US"/>
        </w:rPr>
      </w:pPr>
      <w:bookmarkStart w:id="2" w:name="_Ref172619705"/>
      <w:r>
        <w:rPr>
          <w:lang w:val="en-US"/>
        </w:rPr>
        <w:t>Power boosting declaration only applies for BS type 1-C.</w:t>
      </w:r>
      <w:bookmarkEnd w:id="2"/>
      <w:r>
        <w:rPr>
          <w:lang w:val="en-US"/>
        </w:rPr>
        <w:t xml:space="preserve"> </w:t>
      </w:r>
    </w:p>
    <w:p w14:paraId="089DF47A" w14:textId="7E1D6931" w:rsidR="00267242" w:rsidRDefault="00917157" w:rsidP="00E907C8">
      <w:pPr>
        <w:pStyle w:val="Proposal"/>
        <w:rPr>
          <w:lang w:val="en-US"/>
        </w:rPr>
      </w:pPr>
      <w:bookmarkStart w:id="3" w:name="_Ref166505494"/>
      <w:r>
        <w:rPr>
          <w:lang w:val="en-US"/>
        </w:rPr>
        <w:t xml:space="preserve">Limit the power boosting for LP-WUS </w:t>
      </w:r>
      <w:r w:rsidR="001839FB">
        <w:rPr>
          <w:lang w:val="en-US"/>
        </w:rPr>
        <w:t xml:space="preserve">to 3 dB for </w:t>
      </w:r>
      <w:r w:rsidR="001839FB" w:rsidRPr="6C309EC5">
        <w:rPr>
          <w:lang w:val="en-US"/>
        </w:rPr>
        <w:t>BS type 1-C</w:t>
      </w:r>
      <w:r w:rsidR="001839FB">
        <w:rPr>
          <w:lang w:val="en-US"/>
        </w:rPr>
        <w:t>.</w:t>
      </w:r>
      <w:bookmarkEnd w:id="3"/>
    </w:p>
    <w:p w14:paraId="3314FEB3" w14:textId="6B02B874" w:rsidR="00C97F1E" w:rsidRDefault="00FC3655" w:rsidP="00FC3655">
      <w:pPr>
        <w:rPr>
          <w:lang w:val="en-US"/>
        </w:rPr>
      </w:pPr>
      <w:r>
        <w:rPr>
          <w:lang w:val="en-US"/>
        </w:rPr>
        <w:t xml:space="preserve">However, there is no such power boosting test model defined in FR2, therefore, the power boosting can be assumed </w:t>
      </w:r>
      <w:r w:rsidR="00C97F1E">
        <w:rPr>
          <w:lang w:val="en-US"/>
        </w:rPr>
        <w:t xml:space="preserve">as the power boosting is not tested. </w:t>
      </w:r>
      <w:r w:rsidR="002A62A6">
        <w:rPr>
          <w:lang w:val="en-US"/>
        </w:rPr>
        <w:t>As FR2 scope in Rel-19 is not clear, RAN4 could wait further RAN1 progress on this</w:t>
      </w:r>
      <w:r w:rsidR="00845F4C">
        <w:rPr>
          <w:lang w:val="en-US"/>
        </w:rPr>
        <w:t>.</w:t>
      </w:r>
    </w:p>
    <w:p w14:paraId="78108BA9" w14:textId="3D356388" w:rsidR="00C97F1E" w:rsidRDefault="00C97F1E" w:rsidP="00C97F1E">
      <w:pPr>
        <w:pStyle w:val="Observation"/>
        <w:rPr>
          <w:lang w:val="en-US"/>
        </w:rPr>
      </w:pPr>
      <w:bookmarkStart w:id="4" w:name="_Ref163139446"/>
      <w:r w:rsidRPr="6C309EC5">
        <w:rPr>
          <w:lang w:val="en-US"/>
        </w:rPr>
        <w:t>No test model for power boosting is defined for FR2 and power boosting capability cannot be assumed for FR2 BS.</w:t>
      </w:r>
      <w:bookmarkEnd w:id="4"/>
    </w:p>
    <w:p w14:paraId="56CAC2FA" w14:textId="4B959491" w:rsidR="009C439D" w:rsidRDefault="009C1351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To have OOK1 waveform, the </w:t>
      </w:r>
      <w:r w:rsidR="00731C6A">
        <w:rPr>
          <w:b w:val="0"/>
          <w:bCs/>
          <w:lang w:val="en-US"/>
        </w:rPr>
        <w:t xml:space="preserve">QPSK modulation can be mapped to </w:t>
      </w:r>
      <w:r>
        <w:rPr>
          <w:b w:val="0"/>
          <w:bCs/>
          <w:lang w:val="en-US"/>
        </w:rPr>
        <w:t xml:space="preserve">CP-OFDM symbol </w:t>
      </w:r>
      <w:r w:rsidR="0071546A">
        <w:rPr>
          <w:b w:val="0"/>
          <w:bCs/>
          <w:lang w:val="en-US"/>
        </w:rPr>
        <w:t xml:space="preserve">which is used to generate LP-WUS signal. </w:t>
      </w:r>
      <w:r w:rsidR="0027088C">
        <w:rPr>
          <w:b w:val="0"/>
          <w:bCs/>
          <w:lang w:val="en-US"/>
        </w:rPr>
        <w:t>W</w:t>
      </w:r>
      <w:r w:rsidR="0027088C"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symbols. Additionally, the frequency domain symbols used as inputs of IFFT may not be similar to those used for generating existing NR signals (e.g., M-QAM). Mapping the generated frequency domain values (before IFFT) to existing sequences/QAM modulations could be considered for this approach to reduce the impact on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. </w:t>
      </w:r>
      <w:r w:rsidR="0027088C">
        <w:rPr>
          <w:b w:val="0"/>
          <w:bCs/>
          <w:lang w:val="en-US"/>
        </w:rPr>
        <w:t xml:space="preserve">Therefore,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than QPSK may be mapped to 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0549E8">
        <w:t xml:space="preserve">Figure </w:t>
      </w:r>
      <w:r w:rsidR="000549E8">
        <w:rPr>
          <w:noProof/>
        </w:rPr>
        <w:t>1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4F7994">
        <w:rPr>
          <w:b w:val="0"/>
          <w:bCs/>
          <w:lang w:val="en-US"/>
        </w:rPr>
        <w:t>As Such</w:t>
      </w:r>
      <w:r w:rsidR="00342D91">
        <w:rPr>
          <w:b w:val="0"/>
          <w:bCs/>
          <w:lang w:val="en-US"/>
        </w:rPr>
        <w:t xml:space="preserve">, </w:t>
      </w:r>
      <w:proofErr w:type="spellStart"/>
      <w:r w:rsidR="0027088C">
        <w:rPr>
          <w:b w:val="0"/>
          <w:bCs/>
          <w:lang w:val="en-US"/>
        </w:rPr>
        <w:t>gNB</w:t>
      </w:r>
      <w:proofErr w:type="spellEnd"/>
      <w:r w:rsidR="00342D91">
        <w:rPr>
          <w:b w:val="0"/>
          <w:bCs/>
          <w:lang w:val="en-US"/>
        </w:rPr>
        <w:t xml:space="preserve"> </w:t>
      </w:r>
      <w:proofErr w:type="spellStart"/>
      <w:r w:rsidR="00342D91">
        <w:rPr>
          <w:b w:val="0"/>
          <w:bCs/>
          <w:lang w:val="en-US"/>
        </w:rPr>
        <w:t>can not</w:t>
      </w:r>
      <w:proofErr w:type="spellEnd"/>
      <w:r w:rsidR="00342D91">
        <w:rPr>
          <w:b w:val="0"/>
          <w:bCs/>
          <w:lang w:val="en-US"/>
        </w:rPr>
        <w:t xml:space="preserve"> be boosted according to the current </w:t>
      </w:r>
      <w:r w:rsidR="00754E39">
        <w:rPr>
          <w:b w:val="0"/>
          <w:bCs/>
          <w:lang w:val="en-US"/>
        </w:rPr>
        <w:t>base station RE dynamic range requirement.</w:t>
      </w:r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6EB354E9" w:rsidR="00FB6583" w:rsidRPr="00FB6583" w:rsidRDefault="00FB6583" w:rsidP="00573829">
      <w:pPr>
        <w:pStyle w:val="Caption"/>
        <w:ind w:firstLine="720"/>
        <w:rPr>
          <w:b w:val="0"/>
          <w:bCs w:val="0"/>
        </w:rPr>
      </w:pPr>
      <w:bookmarkStart w:id="5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</w:t>
      </w:r>
      <w:r w:rsidRPr="002E5752">
        <w:t>Constellation mapping for multi-bit OOK WUS (4-bit OOK case mapped to 64QAM).</w:t>
      </w:r>
    </w:p>
    <w:p w14:paraId="37DCF709" w14:textId="41076862" w:rsidR="00C34F1D" w:rsidRPr="00573829" w:rsidRDefault="0078585E" w:rsidP="0078585E">
      <w:pPr>
        <w:pStyle w:val="Proposal"/>
        <w:rPr>
          <w:lang w:val="en-SE"/>
        </w:rPr>
      </w:pPr>
      <w:bookmarkStart w:id="6" w:name="_Ref163139465"/>
      <w:r w:rsidRPr="0078585E">
        <w:rPr>
          <w:lang w:val="en-US"/>
        </w:rPr>
        <w:t>RAN4 should allow dynamic range requirements based on existing specification for OOK-1 waveform.</w:t>
      </w:r>
      <w:bookmarkEnd w:id="6"/>
    </w:p>
    <w:p w14:paraId="4FA7A977" w14:textId="27C2FDDB" w:rsidR="008B5998" w:rsidRDefault="008B5998" w:rsidP="008B5998">
      <w:pPr>
        <w:rPr>
          <w:lang w:val="en-US"/>
        </w:rPr>
      </w:pPr>
      <w:r w:rsidRPr="006C44D1">
        <w:rPr>
          <w:lang w:val="en-US"/>
        </w:rPr>
        <w:lastRenderedPageBreak/>
        <w:t>When the overlaid sequence i</w:t>
      </w:r>
      <w:r>
        <w:rPr>
          <w:lang w:val="en-US"/>
        </w:rPr>
        <w:t xml:space="preserve">s added on top of the LP-WUS, </w:t>
      </w:r>
      <w:r w:rsidR="009505BE">
        <w:rPr>
          <w:lang w:val="en-US"/>
        </w:rPr>
        <w:t>whether</w:t>
      </w:r>
      <w:r>
        <w:rPr>
          <w:lang w:val="en-US"/>
        </w:rPr>
        <w:t xml:space="preserve"> power boosting </w:t>
      </w:r>
      <w:r w:rsidR="009505BE">
        <w:rPr>
          <w:lang w:val="en-US"/>
        </w:rPr>
        <w:t xml:space="preserve">can be enabled </w:t>
      </w:r>
      <w:r>
        <w:rPr>
          <w:lang w:val="en-US"/>
        </w:rPr>
        <w:t>needs to be discussed. RAN1 currently discuss either time domain or frequency domain generation of the overlaid sequence</w:t>
      </w:r>
      <w:r w:rsidR="002A5471">
        <w:rPr>
          <w:lang w:val="en-US"/>
        </w:rPr>
        <w:t xml:space="preserve"> and for time domain sequency generation, the constellation mapping may not be </w:t>
      </w:r>
      <w:r w:rsidR="007A23F3">
        <w:rPr>
          <w:lang w:val="en-US"/>
        </w:rPr>
        <w:t xml:space="preserve">lower modulation order and this should be further discussed </w:t>
      </w:r>
      <w:r>
        <w:rPr>
          <w:lang w:val="en-US"/>
        </w:rPr>
        <w:t xml:space="preserve">after </w:t>
      </w:r>
      <w:r w:rsidR="007A23F3">
        <w:rPr>
          <w:lang w:val="en-US"/>
        </w:rPr>
        <w:t>RAN1 progress further.</w:t>
      </w:r>
    </w:p>
    <w:p w14:paraId="1E1F9541" w14:textId="095A87C6" w:rsidR="007A23F3" w:rsidRDefault="00F928EF" w:rsidP="007A23F3">
      <w:pPr>
        <w:pStyle w:val="Observation"/>
        <w:rPr>
          <w:lang w:val="en-US"/>
        </w:rPr>
      </w:pPr>
      <w:bookmarkStart w:id="7" w:name="_Ref172619745"/>
      <w:r>
        <w:rPr>
          <w:lang w:val="en-US"/>
        </w:rPr>
        <w:t xml:space="preserve">For overlaid LP-WUS signal, </w:t>
      </w:r>
      <w:r w:rsidR="00D77C43">
        <w:rPr>
          <w:lang w:val="en-US"/>
        </w:rPr>
        <w:t>RAN4 investigate further after</w:t>
      </w:r>
      <w:r>
        <w:rPr>
          <w:lang w:val="en-US"/>
        </w:rPr>
        <w:t xml:space="preserve"> RAN1 </w:t>
      </w:r>
      <w:r w:rsidR="001858CF">
        <w:rPr>
          <w:lang w:val="en-US"/>
        </w:rPr>
        <w:t>make further progress</w:t>
      </w:r>
      <w:r w:rsidR="00D77C43">
        <w:rPr>
          <w:lang w:val="en-US"/>
        </w:rPr>
        <w:t>.</w:t>
      </w:r>
      <w:bookmarkEnd w:id="7"/>
    </w:p>
    <w:p w14:paraId="7CA434C1" w14:textId="357E76FD" w:rsidR="00573829" w:rsidRDefault="00573829" w:rsidP="00573829">
      <w:pPr>
        <w:rPr>
          <w:lang w:val="en-US"/>
        </w:rPr>
      </w:pPr>
      <w:r w:rsidRPr="00573829">
        <w:rPr>
          <w:lang w:val="en-US"/>
        </w:rPr>
        <w:t>As the power boosting i</w:t>
      </w:r>
      <w:r>
        <w:rPr>
          <w:lang w:val="en-US"/>
        </w:rPr>
        <w:t xml:space="preserve">s </w:t>
      </w:r>
      <w:r w:rsidR="005A2622">
        <w:rPr>
          <w:lang w:val="en-US"/>
        </w:rPr>
        <w:t xml:space="preserve">applied to LP-WUS feature and as such it would be </w:t>
      </w:r>
      <w:r w:rsidR="00DE0510">
        <w:rPr>
          <w:lang w:val="en-US"/>
        </w:rPr>
        <w:t>appropriate that manufacture declare it.</w:t>
      </w:r>
      <w:r w:rsidR="00566F74">
        <w:rPr>
          <w:lang w:val="en-US"/>
        </w:rPr>
        <w:t xml:space="preserve"> </w:t>
      </w:r>
      <w:r w:rsidR="00713B54">
        <w:rPr>
          <w:lang w:val="en-US"/>
        </w:rPr>
        <w:t>Another reason is that t</w:t>
      </w:r>
      <w:r w:rsidR="00566F74">
        <w:rPr>
          <w:lang w:val="en-US"/>
        </w:rPr>
        <w:t xml:space="preserve">he LP-WUS signal bandwidth is not agreed </w:t>
      </w:r>
      <w:r w:rsidR="00713B54">
        <w:rPr>
          <w:lang w:val="en-US"/>
        </w:rPr>
        <w:t xml:space="preserve">yet. </w:t>
      </w:r>
      <w:r w:rsidR="00566F74">
        <w:rPr>
          <w:lang w:val="en-US"/>
        </w:rPr>
        <w:t xml:space="preserve"> </w:t>
      </w:r>
      <w:r w:rsidR="00713B54">
        <w:rPr>
          <w:lang w:val="en-US"/>
        </w:rPr>
        <w:t>I</w:t>
      </w:r>
      <w:r w:rsidR="00566F74">
        <w:rPr>
          <w:lang w:val="en-US"/>
        </w:rPr>
        <w:t xml:space="preserve">f the system channel bandwidth would be the same with LP-WUS signal bandwidth, it is not possible to boost as </w:t>
      </w:r>
      <w:r w:rsidR="009625B0">
        <w:rPr>
          <w:lang w:val="en-US"/>
        </w:rPr>
        <w:t xml:space="preserve">the working assumption is </w:t>
      </w:r>
      <w:r w:rsidR="00713B54">
        <w:rPr>
          <w:lang w:val="en-US"/>
        </w:rPr>
        <w:t>below.</w:t>
      </w:r>
    </w:p>
    <w:p w14:paraId="532DB780" w14:textId="77777777" w:rsidR="00713B54" w:rsidRPr="004A5489" w:rsidRDefault="00713B54" w:rsidP="00713B54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ind w:left="144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rated carrier output power and </w:t>
      </w:r>
      <w:r>
        <w:rPr>
          <w:rFonts w:cs="Arial"/>
          <w:szCs w:val="18"/>
        </w:rPr>
        <w:t>rated total</w:t>
      </w:r>
      <w:r w:rsidRPr="008C3753">
        <w:rPr>
          <w:rFonts w:cs="Arial"/>
          <w:szCs w:val="18"/>
        </w:rPr>
        <w:t xml:space="preserve"> output power</w:t>
      </w:r>
      <w:r>
        <w:rPr>
          <w:rFonts w:eastAsiaTheme="minorEastAsia"/>
          <w:lang w:eastAsia="zh-CN"/>
        </w:rPr>
        <w:t xml:space="preserve"> are not changed with LP-WUS power boosting.</w:t>
      </w:r>
    </w:p>
    <w:p w14:paraId="28DE6D45" w14:textId="3BD563DA" w:rsidR="008415C9" w:rsidRDefault="00011E09" w:rsidP="00011E09">
      <w:pPr>
        <w:pStyle w:val="Proposal"/>
        <w:rPr>
          <w:lang w:val="en-US"/>
        </w:rPr>
      </w:pPr>
      <w:bookmarkStart w:id="8" w:name="_Ref165900927"/>
      <w:r w:rsidRPr="6C309EC5">
        <w:rPr>
          <w:lang w:val="en-US"/>
        </w:rPr>
        <w:t>The power boosting of the LP-WUS is up to manufacture declaration.</w:t>
      </w:r>
      <w:bookmarkEnd w:id="8"/>
    </w:p>
    <w:p w14:paraId="16B2389B" w14:textId="38ECC190" w:rsidR="001B7576" w:rsidRDefault="00C70B1C" w:rsidP="001B7576">
      <w:pPr>
        <w:pStyle w:val="ListParagraph"/>
        <w:ind w:left="0"/>
        <w:rPr>
          <w:lang w:val="en-US"/>
        </w:rPr>
      </w:pPr>
      <w:r>
        <w:rPr>
          <w:lang w:val="en-US"/>
        </w:rPr>
        <w:t>For the other requirement than the dynamic range</w:t>
      </w:r>
      <w:r w:rsidR="00DA7011">
        <w:rPr>
          <w:lang w:val="en-US"/>
        </w:rPr>
        <w:t xml:space="preserve"> (</w:t>
      </w:r>
      <w:proofErr w:type="spellStart"/>
      <w:r w:rsidR="00DA7011">
        <w:rPr>
          <w:lang w:val="en-US"/>
        </w:rPr>
        <w:t>e.g</w:t>
      </w:r>
      <w:proofErr w:type="spellEnd"/>
      <w:r w:rsidR="00DA7011">
        <w:rPr>
          <w:lang w:val="en-US"/>
        </w:rPr>
        <w:t xml:space="preserve"> EVM for OOK)</w:t>
      </w:r>
      <w:r>
        <w:rPr>
          <w:lang w:val="en-US"/>
        </w:rPr>
        <w:t xml:space="preserve">, we </w:t>
      </w:r>
      <w:proofErr w:type="spellStart"/>
      <w:r>
        <w:rPr>
          <w:lang w:val="en-US"/>
        </w:rPr>
        <w:t>donot</w:t>
      </w:r>
      <w:proofErr w:type="spellEnd"/>
      <w:r>
        <w:rPr>
          <w:lang w:val="en-US"/>
        </w:rPr>
        <w:t xml:space="preserve"> think it is necessary </w:t>
      </w:r>
      <w:r w:rsidR="00DA7011">
        <w:rPr>
          <w:lang w:val="en-US"/>
        </w:rPr>
        <w:t xml:space="preserve">as the new waveform is synthesized with the legacy OFDM transmitter. </w:t>
      </w:r>
      <w:r w:rsidR="002C2362">
        <w:rPr>
          <w:lang w:val="en-US"/>
        </w:rPr>
        <w:t xml:space="preserve">The OOK waveform is only observable at the receiver side wide with WUR bandwidth filter. From the base station side, it is OFDM waveform it transmitting and transmitting LP-WUS within 5MHz bandwidth does not change this. </w:t>
      </w:r>
    </w:p>
    <w:p w14:paraId="5A3C6619" w14:textId="19254076" w:rsidR="00497B1E" w:rsidRDefault="00497B1E" w:rsidP="00497B1E">
      <w:pPr>
        <w:pStyle w:val="Proposal"/>
        <w:rPr>
          <w:lang w:val="en-US"/>
        </w:rPr>
      </w:pPr>
      <w:bookmarkStart w:id="9" w:name="_Ref172619772"/>
      <w:r>
        <w:rPr>
          <w:lang w:val="en-US"/>
        </w:rPr>
        <w:t>No other RF requirement than the dynamic range should be specified for LP-WUS.</w:t>
      </w:r>
      <w:bookmarkEnd w:id="9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79D44205" w14:textId="04534040" w:rsidR="00BF74A8" w:rsidRDefault="00EA5569" w:rsidP="009F5C86">
      <w:r>
        <w:fldChar w:fldCharType="begin"/>
      </w:r>
      <w:r>
        <w:instrText xml:space="preserve"> REF _Ref163139430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_Ref163139430 \h </w:instrText>
      </w:r>
      <w:r>
        <w:fldChar w:fldCharType="separate"/>
      </w:r>
      <w:r w:rsidRPr="6C309EC5">
        <w:rPr>
          <w:lang w:val="en-US"/>
        </w:rPr>
        <w:t>3 dB power boosting is possible if CP-OFDM symbol used for LP-WUS generation is QPSK modulation.</w:t>
      </w:r>
      <w:r>
        <w:fldChar w:fldCharType="end"/>
      </w:r>
    </w:p>
    <w:p w14:paraId="5D8D0B39" w14:textId="07747F74" w:rsidR="00EA5569" w:rsidRDefault="00EA5569" w:rsidP="009F5C86">
      <w:r>
        <w:fldChar w:fldCharType="begin"/>
      </w:r>
      <w:r>
        <w:instrText xml:space="preserve"> REF _Ref165900733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_Ref165900733 \h </w:instrText>
      </w:r>
      <w:r>
        <w:fldChar w:fldCharType="separate"/>
      </w:r>
      <w:r w:rsidRPr="6C309EC5">
        <w:rPr>
          <w:lang w:val="en-US"/>
        </w:rPr>
        <w:t>3 dB power boosting is applied to BS type 1-C, 1-H and 1-O</w:t>
      </w:r>
      <w:r>
        <w:rPr>
          <w:lang w:val="en-US"/>
        </w:rPr>
        <w:t xml:space="preserve"> in test model TM1.2</w:t>
      </w:r>
      <w:r w:rsidRPr="6C309EC5">
        <w:rPr>
          <w:lang w:val="en-US"/>
        </w:rPr>
        <w:t>.</w:t>
      </w:r>
      <w:r>
        <w:fldChar w:fldCharType="end"/>
      </w:r>
    </w:p>
    <w:p w14:paraId="08E97CE5" w14:textId="7CDE32CE" w:rsidR="00EA5569" w:rsidRDefault="00EA5569" w:rsidP="009F5C86">
      <w:r>
        <w:fldChar w:fldCharType="begin"/>
      </w:r>
      <w:r>
        <w:instrText xml:space="preserve"> REF _Ref172619705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_Ref172619705 \h </w:instrText>
      </w:r>
      <w:r>
        <w:fldChar w:fldCharType="separate"/>
      </w:r>
      <w:r>
        <w:rPr>
          <w:lang w:val="en-US"/>
        </w:rPr>
        <w:t>Power boosting declaration only applies for BS type 1-C.</w:t>
      </w:r>
      <w:r>
        <w:fldChar w:fldCharType="end"/>
      </w:r>
    </w:p>
    <w:p w14:paraId="5DA8F6B6" w14:textId="0BADD4FE" w:rsidR="00EA5569" w:rsidRDefault="00EA5569" w:rsidP="009F5C86">
      <w:r>
        <w:fldChar w:fldCharType="begin"/>
      </w:r>
      <w:r>
        <w:instrText xml:space="preserve"> REF _Ref166505494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_Ref166505494 \h </w:instrText>
      </w:r>
      <w:r>
        <w:fldChar w:fldCharType="separate"/>
      </w:r>
      <w:r>
        <w:rPr>
          <w:lang w:val="en-US"/>
        </w:rPr>
        <w:t xml:space="preserve">Limit the power boosting for LP-WUS to 3 dB for </w:t>
      </w:r>
      <w:r w:rsidRPr="6C309EC5">
        <w:rPr>
          <w:lang w:val="en-US"/>
        </w:rPr>
        <w:t>BS type 1-C</w:t>
      </w:r>
      <w:r>
        <w:rPr>
          <w:lang w:val="en-US"/>
        </w:rPr>
        <w:t>.</w:t>
      </w:r>
      <w:r>
        <w:fldChar w:fldCharType="end"/>
      </w:r>
    </w:p>
    <w:p w14:paraId="3138B1AF" w14:textId="4E5A6BA7" w:rsidR="00EA5569" w:rsidRDefault="00EA5569" w:rsidP="009F5C86">
      <w:r>
        <w:fldChar w:fldCharType="begin"/>
      </w:r>
      <w:r>
        <w:instrText xml:space="preserve"> REF _Ref163139446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_Ref163139446 \h </w:instrText>
      </w:r>
      <w:r>
        <w:fldChar w:fldCharType="separate"/>
      </w:r>
      <w:r w:rsidRPr="6C309EC5">
        <w:rPr>
          <w:lang w:val="en-US"/>
        </w:rPr>
        <w:t>No test model for power boosting is defined for FR2 and power boosting capability cannot be assumed for FR2 BS.</w:t>
      </w:r>
      <w:r>
        <w:fldChar w:fldCharType="end"/>
      </w:r>
    </w:p>
    <w:p w14:paraId="309BA15C" w14:textId="5175FF2D" w:rsidR="00EA5569" w:rsidRDefault="00EA5569" w:rsidP="009F5C86">
      <w:r>
        <w:fldChar w:fldCharType="begin"/>
      </w:r>
      <w:r>
        <w:instrText xml:space="preserve"> REF _Ref163139465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_Ref163139465 \h </w:instrText>
      </w:r>
      <w:r>
        <w:fldChar w:fldCharType="separate"/>
      </w:r>
      <w:r w:rsidRPr="0078585E">
        <w:rPr>
          <w:lang w:val="en-US"/>
        </w:rPr>
        <w:t>RAN4 should allow dynamic range requirements based on existing specification for OOK-1 waveform.</w:t>
      </w:r>
      <w:r>
        <w:fldChar w:fldCharType="end"/>
      </w:r>
    </w:p>
    <w:p w14:paraId="316A86EA" w14:textId="619BC6D7" w:rsidR="00EA5569" w:rsidRDefault="00EA5569" w:rsidP="009F5C86">
      <w:r>
        <w:fldChar w:fldCharType="begin"/>
      </w:r>
      <w:r>
        <w:instrText xml:space="preserve"> REF _Ref172619745 \n \h </w:instrText>
      </w:r>
      <w:r>
        <w:fldChar w:fldCharType="separate"/>
      </w:r>
      <w:r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_Ref172619745 \h </w:instrText>
      </w:r>
      <w:r>
        <w:fldChar w:fldCharType="separate"/>
      </w:r>
      <w:r>
        <w:rPr>
          <w:lang w:val="en-US"/>
        </w:rPr>
        <w:t>For overlaid LP-WUS signal, RAN4 investigate further after RAN1 make further progress.</w:t>
      </w:r>
      <w:r>
        <w:fldChar w:fldCharType="end"/>
      </w:r>
    </w:p>
    <w:p w14:paraId="0E6A3395" w14:textId="3D72D6AF" w:rsidR="00EA5569" w:rsidRDefault="00EA5569" w:rsidP="009F5C86">
      <w:r>
        <w:fldChar w:fldCharType="begin"/>
      </w:r>
      <w:r>
        <w:instrText xml:space="preserve"> REF _Ref165900927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_Ref165900927 \h </w:instrText>
      </w:r>
      <w:r>
        <w:fldChar w:fldCharType="separate"/>
      </w:r>
      <w:r w:rsidRPr="6C309EC5">
        <w:rPr>
          <w:lang w:val="en-US"/>
        </w:rPr>
        <w:t>The power boosting of the LP-WUS is up to manufacture declaration.</w:t>
      </w:r>
      <w:r>
        <w:fldChar w:fldCharType="end"/>
      </w:r>
    </w:p>
    <w:p w14:paraId="72D628E1" w14:textId="1C5D45F5" w:rsidR="00EA5569" w:rsidRDefault="00EA5569" w:rsidP="009F5C86">
      <w:r>
        <w:fldChar w:fldCharType="begin"/>
      </w:r>
      <w:r>
        <w:instrText xml:space="preserve"> REF _Ref172619772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_Ref172619772 \h </w:instrText>
      </w:r>
      <w:r>
        <w:fldChar w:fldCharType="separate"/>
      </w:r>
      <w:r>
        <w:rPr>
          <w:lang w:val="en-US"/>
        </w:rPr>
        <w:t>No other RF requirement than the dynamic range should be specified for LP-WUS.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B0E7393" w14:textId="1506EF22" w:rsidR="00D4038D" w:rsidRDefault="00737C28" w:rsidP="00AD1EE7">
      <w:pPr>
        <w:numPr>
          <w:ilvl w:val="0"/>
          <w:numId w:val="9"/>
        </w:numPr>
      </w:pPr>
      <w:r w:rsidRPr="00737C28">
        <w:t>R4-2409956</w:t>
      </w:r>
      <w:r w:rsidR="00B64A53">
        <w:t>,</w:t>
      </w:r>
      <w:r w:rsidR="008E6AB3" w:rsidRPr="008E6AB3">
        <w:t xml:space="preserve"> Way Forward for [110bis][314] NR_LPWUS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sectPr w:rsidR="004F5C3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D475" w14:textId="77777777" w:rsidR="001204EF" w:rsidRDefault="001204EF">
      <w:r>
        <w:separator/>
      </w:r>
    </w:p>
  </w:endnote>
  <w:endnote w:type="continuationSeparator" w:id="0">
    <w:p w14:paraId="4E89A0A8" w14:textId="77777777" w:rsidR="001204EF" w:rsidRDefault="001204EF">
      <w:r>
        <w:continuationSeparator/>
      </w:r>
    </w:p>
  </w:endnote>
  <w:endnote w:type="continuationNotice" w:id="1">
    <w:p w14:paraId="405C1E57" w14:textId="77777777" w:rsidR="001204EF" w:rsidRDefault="00120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C055" w14:textId="77777777" w:rsidR="001204EF" w:rsidRDefault="001204EF">
      <w:r>
        <w:separator/>
      </w:r>
    </w:p>
  </w:footnote>
  <w:footnote w:type="continuationSeparator" w:id="0">
    <w:p w14:paraId="2BD4BA5F" w14:textId="77777777" w:rsidR="001204EF" w:rsidRDefault="001204EF">
      <w:r>
        <w:continuationSeparator/>
      </w:r>
    </w:p>
  </w:footnote>
  <w:footnote w:type="continuationNotice" w:id="1">
    <w:p w14:paraId="321269F8" w14:textId="77777777" w:rsidR="001204EF" w:rsidRDefault="001204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0"/>
  </w:num>
  <w:num w:numId="2" w16cid:durableId="1452671420">
    <w:abstractNumId w:val="8"/>
  </w:num>
  <w:num w:numId="3" w16cid:durableId="1636400845">
    <w:abstractNumId w:val="26"/>
  </w:num>
  <w:num w:numId="4" w16cid:durableId="767240986">
    <w:abstractNumId w:val="3"/>
  </w:num>
  <w:num w:numId="5" w16cid:durableId="1554385258">
    <w:abstractNumId w:val="15"/>
  </w:num>
  <w:num w:numId="6" w16cid:durableId="443303153">
    <w:abstractNumId w:val="13"/>
  </w:num>
  <w:num w:numId="7" w16cid:durableId="1541819413">
    <w:abstractNumId w:val="12"/>
  </w:num>
  <w:num w:numId="8" w16cid:durableId="1454905180">
    <w:abstractNumId w:val="18"/>
  </w:num>
  <w:num w:numId="9" w16cid:durableId="569196071">
    <w:abstractNumId w:val="6"/>
  </w:num>
  <w:num w:numId="10" w16cid:durableId="1256984514">
    <w:abstractNumId w:val="17"/>
  </w:num>
  <w:num w:numId="11" w16cid:durableId="564604386">
    <w:abstractNumId w:val="7"/>
  </w:num>
  <w:num w:numId="12" w16cid:durableId="453452021">
    <w:abstractNumId w:val="27"/>
  </w:num>
  <w:num w:numId="13" w16cid:durableId="1929650208">
    <w:abstractNumId w:val="25"/>
  </w:num>
  <w:num w:numId="14" w16cid:durableId="667754927">
    <w:abstractNumId w:val="1"/>
  </w:num>
  <w:num w:numId="15" w16cid:durableId="1543248800">
    <w:abstractNumId w:val="23"/>
  </w:num>
  <w:num w:numId="16" w16cid:durableId="208227223">
    <w:abstractNumId w:val="11"/>
  </w:num>
  <w:num w:numId="17" w16cid:durableId="1168254346">
    <w:abstractNumId w:val="0"/>
  </w:num>
  <w:num w:numId="18" w16cid:durableId="888346523">
    <w:abstractNumId w:val="2"/>
  </w:num>
  <w:num w:numId="19" w16cid:durableId="1466702233">
    <w:abstractNumId w:val="16"/>
  </w:num>
  <w:num w:numId="20" w16cid:durableId="1949044110">
    <w:abstractNumId w:val="19"/>
  </w:num>
  <w:num w:numId="21" w16cid:durableId="628365215">
    <w:abstractNumId w:val="14"/>
  </w:num>
  <w:num w:numId="22" w16cid:durableId="682784215">
    <w:abstractNumId w:val="4"/>
  </w:num>
  <w:num w:numId="23" w16cid:durableId="134959451">
    <w:abstractNumId w:val="5"/>
  </w:num>
  <w:num w:numId="24" w16cid:durableId="190147309">
    <w:abstractNumId w:val="22"/>
  </w:num>
  <w:num w:numId="25" w16cid:durableId="517935152">
    <w:abstractNumId w:val="9"/>
  </w:num>
  <w:num w:numId="26" w16cid:durableId="243496933">
    <w:abstractNumId w:val="21"/>
  </w:num>
  <w:num w:numId="27" w16cid:durableId="656228460">
    <w:abstractNumId w:val="24"/>
  </w:num>
  <w:num w:numId="28" w16cid:durableId="110607522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9E8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AC2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AA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5304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D7E"/>
    <w:rsid w:val="00117F2A"/>
    <w:rsid w:val="001201C3"/>
    <w:rsid w:val="001204EF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DC5"/>
    <w:rsid w:val="001631DA"/>
    <w:rsid w:val="0016337A"/>
    <w:rsid w:val="00163468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576"/>
    <w:rsid w:val="001B7B9A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0FDB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B83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37B6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867"/>
    <w:rsid w:val="00271AEF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8A6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4A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362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784E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D91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2058"/>
    <w:rsid w:val="0039277B"/>
    <w:rsid w:val="0039431B"/>
    <w:rsid w:val="00394E75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4EF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9FF"/>
    <w:rsid w:val="00414D87"/>
    <w:rsid w:val="0041530E"/>
    <w:rsid w:val="00415313"/>
    <w:rsid w:val="00415C92"/>
    <w:rsid w:val="0041604F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1E"/>
    <w:rsid w:val="00497B78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B07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251"/>
    <w:rsid w:val="00561FB6"/>
    <w:rsid w:val="005620E4"/>
    <w:rsid w:val="00562880"/>
    <w:rsid w:val="00563B2D"/>
    <w:rsid w:val="005648F1"/>
    <w:rsid w:val="00566255"/>
    <w:rsid w:val="005667D7"/>
    <w:rsid w:val="00566F74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622"/>
    <w:rsid w:val="005A29F0"/>
    <w:rsid w:val="005A2D93"/>
    <w:rsid w:val="005A3106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448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424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3C5"/>
    <w:rsid w:val="00670494"/>
    <w:rsid w:val="00671255"/>
    <w:rsid w:val="0067141B"/>
    <w:rsid w:val="00671B62"/>
    <w:rsid w:val="00672C94"/>
    <w:rsid w:val="00673432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6FE9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E60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535B"/>
    <w:rsid w:val="0071546A"/>
    <w:rsid w:val="007165B5"/>
    <w:rsid w:val="0071718A"/>
    <w:rsid w:val="007171A1"/>
    <w:rsid w:val="007173D4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4C94"/>
    <w:rsid w:val="007259C2"/>
    <w:rsid w:val="00727399"/>
    <w:rsid w:val="007275CF"/>
    <w:rsid w:val="00727B9E"/>
    <w:rsid w:val="007304FF"/>
    <w:rsid w:val="00731AD2"/>
    <w:rsid w:val="00731C6A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85E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50"/>
    <w:rsid w:val="007A0062"/>
    <w:rsid w:val="007A20C1"/>
    <w:rsid w:val="007A23F3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D794E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7F8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5C9"/>
    <w:rsid w:val="00841C4F"/>
    <w:rsid w:val="00842034"/>
    <w:rsid w:val="0084270C"/>
    <w:rsid w:val="00843688"/>
    <w:rsid w:val="00843ADC"/>
    <w:rsid w:val="00844049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4DFF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998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AB3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5BE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5B0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351"/>
    <w:rsid w:val="009C15A0"/>
    <w:rsid w:val="009C1D1E"/>
    <w:rsid w:val="009C2934"/>
    <w:rsid w:val="009C2B21"/>
    <w:rsid w:val="009C2FBB"/>
    <w:rsid w:val="009C4129"/>
    <w:rsid w:val="009C4169"/>
    <w:rsid w:val="009C4251"/>
    <w:rsid w:val="009C439D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A3F"/>
    <w:rsid w:val="009F5B70"/>
    <w:rsid w:val="009F5BD6"/>
    <w:rsid w:val="009F5C86"/>
    <w:rsid w:val="009F5F6C"/>
    <w:rsid w:val="009F5F94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EB0"/>
    <w:rsid w:val="00A25F65"/>
    <w:rsid w:val="00A27399"/>
    <w:rsid w:val="00A27808"/>
    <w:rsid w:val="00A27FE8"/>
    <w:rsid w:val="00A309EF"/>
    <w:rsid w:val="00A31630"/>
    <w:rsid w:val="00A318F1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2FD"/>
    <w:rsid w:val="00B53CFA"/>
    <w:rsid w:val="00B55632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32D2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745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08AD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F1E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67D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5EA3"/>
    <w:rsid w:val="00CC62E5"/>
    <w:rsid w:val="00CC70E0"/>
    <w:rsid w:val="00CC70F4"/>
    <w:rsid w:val="00CC73F5"/>
    <w:rsid w:val="00CC7AB7"/>
    <w:rsid w:val="00CD0455"/>
    <w:rsid w:val="00CD0BE7"/>
    <w:rsid w:val="00CD1162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6F99"/>
    <w:rsid w:val="00CF770B"/>
    <w:rsid w:val="00CF7D09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0ABB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38D"/>
    <w:rsid w:val="00D40538"/>
    <w:rsid w:val="00D4055E"/>
    <w:rsid w:val="00D405DE"/>
    <w:rsid w:val="00D42F5D"/>
    <w:rsid w:val="00D430A4"/>
    <w:rsid w:val="00D4408D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DF3"/>
    <w:rsid w:val="00D74A27"/>
    <w:rsid w:val="00D75E92"/>
    <w:rsid w:val="00D76AF7"/>
    <w:rsid w:val="00D776E8"/>
    <w:rsid w:val="00D779E8"/>
    <w:rsid w:val="00D77C43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5BF8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9C4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309EF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4806"/>
    <w:rsid w:val="00E357FB"/>
    <w:rsid w:val="00E35A6F"/>
    <w:rsid w:val="00E363BD"/>
    <w:rsid w:val="00E36AC9"/>
    <w:rsid w:val="00E36E21"/>
    <w:rsid w:val="00E36E79"/>
    <w:rsid w:val="00E37277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3EB5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569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151B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94B"/>
    <w:rsid w:val="00F94B54"/>
    <w:rsid w:val="00F953D7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C4"/>
    <w:rsid w:val="00FC124C"/>
    <w:rsid w:val="00FC134F"/>
    <w:rsid w:val="00FC2287"/>
    <w:rsid w:val="00FC3655"/>
    <w:rsid w:val="00FC3EC2"/>
    <w:rsid w:val="00FC4169"/>
    <w:rsid w:val="00FC43A4"/>
    <w:rsid w:val="00FC49E3"/>
    <w:rsid w:val="00FC4C5C"/>
    <w:rsid w:val="00FC5AD8"/>
    <w:rsid w:val="00FC6120"/>
    <w:rsid w:val="00FC6324"/>
    <w:rsid w:val="00FC6542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4FFA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1313</TotalTime>
  <Pages>3</Pages>
  <Words>1127</Words>
  <Characters>6190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354</cp:revision>
  <cp:lastPrinted>2021-10-12T01:12:00Z</cp:lastPrinted>
  <dcterms:created xsi:type="dcterms:W3CDTF">2023-02-16T16:14:00Z</dcterms:created>
  <dcterms:modified xsi:type="dcterms:W3CDTF">2024-08-09T14:58:00Z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